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06A" w:rsidRPr="00BA606A" w:rsidRDefault="00BA606A" w:rsidP="00BA606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</w:pPr>
      <w:proofErr w:type="spellStart"/>
      <w:r w:rsidRPr="00BA606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  <w:t>ProtParam</w:t>
      </w:r>
      <w:proofErr w:type="spellEnd"/>
    </w:p>
    <w:p w:rsidR="00BA606A" w:rsidRPr="00BA606A" w:rsidRDefault="00BA606A" w:rsidP="00BA606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</w:pPr>
      <w:r w:rsidRPr="00BA606A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User-</w:t>
      </w:r>
      <w:proofErr w:type="spellStart"/>
      <w:r w:rsidRPr="00BA606A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provided</w:t>
      </w:r>
      <w:proofErr w:type="spellEnd"/>
      <w:r w:rsidRPr="00BA606A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 xml:space="preserve"> </w:t>
      </w:r>
      <w:proofErr w:type="spellStart"/>
      <w:r w:rsidRPr="00BA606A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sequence</w:t>
      </w:r>
      <w:proofErr w:type="spellEnd"/>
      <w:r w:rsidRPr="00BA606A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:</w:t>
      </w:r>
    </w:p>
    <w:p w:rsidR="00BA606A" w:rsidRPr="00BA606A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2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3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4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5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6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MEYKDPGLPV HKLIEKAANA EPEKVALVYE DGTQMTYKEL IDKSKAVASL LKENGVNKGD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 7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8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9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10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11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12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TTFLIMFNRP EFVTALLGSL YAGARVVIVD ALTQKEDLEM QLEDSKPKVV IADKEVIERE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13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14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15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16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17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18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GATLSNYPVV NEEDLKNASG SHEVEVNYED DARIFYYAGI AGRTMQVIHT HRSFTGAIMP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19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20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21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22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23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24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LVQAEGIEGS DVSLVTIPLT HVLGLDAALM TALVSGGTAI LLKRFNIDKI KELSRKFPST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25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26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27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28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29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30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YVVAVPLVFQ TLMKEDEGFV KELGRSLKWS MSGGAYLPPQ DQQKWEELTG KPLLQVYGMT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31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32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33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34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35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36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EAPQIFATTP QKHKIGSLGF PLPGVEALLV DPDTLQKVED QGELLVRGPQ VMKGYPDPQE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37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38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39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40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41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42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NEKAFVVVDG KKWLRTGDIL SRDSEGFYYF KGVRKRMLKY KGYPIFPRDL ELILQKHPCV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43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44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45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46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47</w:t>
      </w:r>
      <w:r w:rsidRPr="00BA606A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EEVTVEGEPA GDVGQIPVAK VKLKEECKGK VSEEEIMNFV NSKVAAYKKV RKVVFT </w:t>
      </w:r>
    </w:p>
    <w:p w:rsidR="00812DBE" w:rsidRPr="00BA606A" w:rsidRDefault="00812DBE" w:rsidP="00812DB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BA606A" w:rsidRPr="00BA606A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BA606A" w:rsidRPr="00BA606A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Number of amino acids: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476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Molecular weight: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52928.1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BA606A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BA606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Theoretical</w:t>
      </w:r>
      <w:proofErr w:type="spellEnd"/>
      <w:r w:rsidRPr="00BA606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BA606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pI</w:t>
      </w:r>
      <w:proofErr w:type="spellEnd"/>
      <w:r w:rsidRPr="00BA606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: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5.56</w:t>
      </w:r>
    </w:p>
    <w:p w:rsidR="00BA606A" w:rsidRPr="00BA606A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BA606A" w:rsidRPr="00BA606A" w:rsidRDefault="00BA606A" w:rsidP="00BA606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de-DE"/>
        </w:rPr>
      </w:pPr>
      <w:r w:rsidRPr="00BA606A">
        <w:rPr>
          <w:rFonts w:ascii="Arial" w:eastAsia="Times New Roman" w:hAnsi="Arial" w:cs="Arial"/>
          <w:vanish/>
          <w:sz w:val="16"/>
          <w:szCs w:val="16"/>
          <w:lang w:eastAsia="de-DE"/>
        </w:rPr>
        <w:t>Formularbeginn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Amino acid composition: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 </w:t>
      </w:r>
    </w:p>
    <w:p w:rsidR="00BA606A" w:rsidRPr="00812DBE" w:rsidRDefault="00BA606A" w:rsidP="00BA606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812DBE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BA606A" w:rsidRPr="00812DBE" w:rsidRDefault="00BA606A" w:rsidP="00BA606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812DBE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Formularbeginn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Ala (A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32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6.7%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Arg</w:t>
      </w:r>
      <w:proofErr w:type="spell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(R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16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3.4%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Asn</w:t>
      </w:r>
      <w:proofErr w:type="spell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(N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12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2.5%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Asp (D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25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5.3%</w:t>
      </w:r>
    </w:p>
    <w:p w:rsidR="00BA606A" w:rsidRPr="00BA606A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>Cys</w:t>
      </w:r>
      <w:proofErr w:type="spellEnd"/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(C)   2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0.4%</w:t>
      </w:r>
    </w:p>
    <w:p w:rsidR="00BA606A" w:rsidRPr="00BA606A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>Gln</w:t>
      </w:r>
      <w:proofErr w:type="spellEnd"/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(Q)  18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3.8%</w:t>
      </w:r>
    </w:p>
    <w:p w:rsidR="00BA606A" w:rsidRPr="00BA606A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>Glu</w:t>
      </w:r>
      <w:proofErr w:type="spellEnd"/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(E)  44</w:t>
      </w:r>
      <w:r w:rsidRPr="00BA606A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9.2%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Gly</w:t>
      </w:r>
      <w:proofErr w:type="spell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(G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37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7.8%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His (H)   7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1.5%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Ile (I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22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4.6%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Leu</w:t>
      </w:r>
      <w:proofErr w:type="spell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(L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47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9.9%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Lys (K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44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9.2%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Met (M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13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2.7%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Phe</w:t>
      </w:r>
      <w:proofErr w:type="spell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(F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17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3.6%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Pro (P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26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5.5%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Ser</w:t>
      </w:r>
      <w:proofErr w:type="spell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(S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21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4.4%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Thr</w:t>
      </w:r>
      <w:proofErr w:type="spell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(T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24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5.0%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Trp</w:t>
      </w:r>
      <w:proofErr w:type="spell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(W)   3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0.6%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Tyr (Y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17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3.6%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Val (V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49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10.3%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Pyl</w:t>
      </w:r>
      <w:proofErr w:type="spell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(O)   0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lastRenderedPageBreak/>
        <w:t>Sec (U)   0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(B)   0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(Z)   0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(X)   0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BA606A" w:rsidRPr="00812DBE" w:rsidRDefault="00BA606A" w:rsidP="00BA606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812DBE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Total number of negatively charged residues (Asp + </w:t>
      </w:r>
      <w:proofErr w:type="spellStart"/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Glu</w:t>
      </w:r>
      <w:proofErr w:type="spellEnd"/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):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69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positively charged residues (</w:t>
      </w:r>
      <w:proofErr w:type="spellStart"/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Arg</w:t>
      </w:r>
      <w:proofErr w:type="spellEnd"/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+ Lys):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60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Atomic composition: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Carbon      C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2388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Hydrogen    H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3809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Nitrogen    N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615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Oxygen      O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707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Sulfur      S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 15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Formula: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</w:t>
      </w:r>
      <w:r w:rsidRPr="00812DBE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2388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H</w:t>
      </w:r>
      <w:r w:rsidRPr="00812DBE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3809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N</w:t>
      </w:r>
      <w:r w:rsidRPr="00812DBE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615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O</w:t>
      </w:r>
      <w:r w:rsidRPr="00812DBE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707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S</w:t>
      </w:r>
      <w:r w:rsidRPr="00812DBE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15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atoms: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7534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Extinction coefficients: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Extinction coefficients are in units </w:t>
      </w:r>
      <w:proofErr w:type="gram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of  M</w:t>
      </w:r>
      <w:proofErr w:type="gramEnd"/>
      <w:r w:rsidRPr="00812DBE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cm</w:t>
      </w:r>
      <w:r w:rsidRPr="00812DBE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, at 280 nm measured in water.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41955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0.793, assuming all pairs of </w:t>
      </w: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form </w:t>
      </w: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cystines</w:t>
      </w:r>
      <w:proofErr w:type="spellEnd"/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41830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0.790, assuming all </w:t>
      </w:r>
      <w:proofErr w:type="spellStart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are reduced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Estimated half-life: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N-terminal of the sequence considered is M (Met).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estimated half-life is: 30 hours (mammalian reticulocytes, in vitro).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&gt;20 hours (yeast, in vivo).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&gt;10 hours (Escherichia coli, in vivo).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Instability index: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instability index (II) is computed to be 35.37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>This classifies the protein as stable.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Aliphatic index: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93.11</w:t>
      </w: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BA606A" w:rsidRPr="00812DBE" w:rsidRDefault="00BA606A" w:rsidP="00BA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Grand average of </w:t>
      </w:r>
      <w:proofErr w:type="spellStart"/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hydropathicity</w:t>
      </w:r>
      <w:proofErr w:type="spellEnd"/>
      <w:r w:rsidRPr="00812DB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(GRAVY):</w:t>
      </w:r>
      <w:r w:rsidRPr="00812DB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-0.229</w:t>
      </w:r>
    </w:p>
    <w:p w:rsidR="00BA606A" w:rsidRPr="00812DBE" w:rsidRDefault="00BA606A" w:rsidP="00BA60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812DBE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br w:type="textWrapping" w:clear="left"/>
      </w:r>
    </w:p>
    <w:p w:rsidR="00F41FF3" w:rsidRDefault="00F41FF3">
      <w:bookmarkStart w:id="0" w:name="_GoBack"/>
      <w:bookmarkEnd w:id="0"/>
    </w:p>
    <w:sectPr w:rsidR="00F41FF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D"/>
    <w:rsid w:val="00812DBE"/>
    <w:rsid w:val="00A4166D"/>
    <w:rsid w:val="00BA606A"/>
    <w:rsid w:val="00F4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BA60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BA60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A606A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A606A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BA606A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BA60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BA606A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A6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BA606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BA606A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BA606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BA606A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A6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A60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BA60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BA60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A606A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A606A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BA606A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BA60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BA606A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A6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BA606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BA606A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BA606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BA606A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A6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A60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6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2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9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8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3</cp:revision>
  <dcterms:created xsi:type="dcterms:W3CDTF">2015-02-27T14:17:00Z</dcterms:created>
  <dcterms:modified xsi:type="dcterms:W3CDTF">2015-06-20T16:34:00Z</dcterms:modified>
</cp:coreProperties>
</file>